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7D" w:rsidRPr="00647662" w:rsidRDefault="00F66A7D" w:rsidP="00F66A7D">
      <w:pPr>
        <w:spacing w:after="0" w:line="240" w:lineRule="auto"/>
        <w:ind w:left="-426" w:right="-285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47662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CC46C3" w:rsidRPr="00647662">
        <w:rPr>
          <w:rFonts w:ascii="Times New Roman" w:hAnsi="Times New Roman" w:cs="Times New Roman"/>
          <w:sz w:val="24"/>
          <w:szCs w:val="24"/>
          <w:u w:val="single"/>
        </w:rPr>
        <w:t xml:space="preserve"> реализации</w:t>
      </w:r>
      <w:r w:rsidR="00647662" w:rsidRPr="006476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47662">
        <w:rPr>
          <w:rFonts w:ascii="Times New Roman" w:hAnsi="Times New Roman" w:cs="Times New Roman"/>
          <w:sz w:val="24"/>
          <w:szCs w:val="24"/>
          <w:u w:val="single"/>
        </w:rPr>
        <w:t>отраслевого проекта</w:t>
      </w:r>
    </w:p>
    <w:p w:rsidR="00805B6F" w:rsidRPr="00647662" w:rsidRDefault="00F66A7D" w:rsidP="00F66A7D">
      <w:pPr>
        <w:spacing w:after="0" w:line="240" w:lineRule="auto"/>
        <w:ind w:left="-426" w:right="-285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47662">
        <w:rPr>
          <w:rFonts w:ascii="Times New Roman" w:hAnsi="Times New Roman" w:cs="Times New Roman"/>
          <w:sz w:val="24"/>
          <w:szCs w:val="24"/>
          <w:u w:val="single"/>
        </w:rPr>
        <w:t>«Общественное питание»</w:t>
      </w:r>
    </w:p>
    <w:p w:rsidR="00F66A7D" w:rsidRPr="00647662" w:rsidRDefault="00F66A7D" w:rsidP="00F66A7D">
      <w:pPr>
        <w:spacing w:after="0" w:line="240" w:lineRule="auto"/>
        <w:ind w:left="-426" w:right="-285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6A7D" w:rsidRPr="00647662" w:rsidRDefault="00647662" w:rsidP="00647662">
      <w:pPr>
        <w:tabs>
          <w:tab w:val="left" w:pos="0"/>
        </w:tabs>
        <w:spacing w:after="0" w:line="240" w:lineRule="auto"/>
        <w:ind w:left="-426" w:right="-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66A7D" w:rsidRPr="00647662">
        <w:rPr>
          <w:rFonts w:ascii="Times New Roman" w:hAnsi="Times New Roman" w:cs="Times New Roman"/>
          <w:sz w:val="24"/>
          <w:szCs w:val="24"/>
        </w:rPr>
        <w:t>В настоящий момент Федеральной налоговой службой осуществляется реализация</w:t>
      </w:r>
      <w:r w:rsidR="00F66A7D" w:rsidRPr="00647662">
        <w:rPr>
          <w:rFonts w:ascii="Times New Roman" w:eastAsia="Calibri" w:hAnsi="Times New Roman" w:cs="Times New Roman"/>
          <w:sz w:val="24"/>
          <w:szCs w:val="24"/>
        </w:rPr>
        <w:t xml:space="preserve"> отраслевого проекта в отношении </w:t>
      </w:r>
      <w:r w:rsidR="00F66A7D" w:rsidRPr="006476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субъектов предпринимательской деятельности, оказывающих услуги общественного</w:t>
      </w:r>
      <w:r w:rsidR="00750EEB" w:rsidRPr="006476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питания</w:t>
      </w:r>
      <w:r w:rsidR="00F66A7D" w:rsidRPr="006476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10D8C" w:rsidRPr="00647662" w:rsidRDefault="00647662" w:rsidP="00F66A7D">
      <w:pPr>
        <w:spacing w:after="0" w:line="240" w:lineRule="auto"/>
        <w:ind w:left="-426" w:right="-285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F66A7D" w:rsidRPr="006476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Целью проекта является побуждение повсеместного применения налогоплательщиками, в установленных законом случаях контрольно-кассовой техники,</w:t>
      </w:r>
      <w:r w:rsidRPr="006476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66A7D" w:rsidRPr="006476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увеличение выручки, фиксируемой с применением контрольно-кассовой техники, и как следствие повышение роста доходов бюджета за счёт сокращения теневого оборота рынка общественного питания и создания равных, конкурентных условий ведения бизнеса.</w:t>
      </w:r>
    </w:p>
    <w:p w:rsidR="00750EEB" w:rsidRPr="00647662" w:rsidRDefault="00750EEB" w:rsidP="00F66A7D">
      <w:pPr>
        <w:spacing w:after="0" w:line="240" w:lineRule="auto"/>
        <w:ind w:left="-426" w:right="-2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66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47662">
        <w:rPr>
          <w:rFonts w:ascii="Times New Roman" w:eastAsia="Calibri" w:hAnsi="Times New Roman" w:cs="Times New Roman"/>
          <w:sz w:val="24"/>
          <w:szCs w:val="24"/>
        </w:rPr>
        <w:tab/>
      </w:r>
      <w:r w:rsidRPr="00647662">
        <w:rPr>
          <w:rFonts w:ascii="Times New Roman" w:eastAsia="Calibri" w:hAnsi="Times New Roman" w:cs="Times New Roman"/>
          <w:sz w:val="24"/>
          <w:szCs w:val="24"/>
        </w:rPr>
        <w:t>В настоящий момент инспекцией проводятся мероприятия по выявлениюналогоплательщиков сферы услуг общественного питания, которые нарушают требования законодательства Российской Федерации о применении контрольно-кассовой техники, не фиксируют выручку через контрольно-кассовую технику в полном объёме.</w:t>
      </w:r>
    </w:p>
    <w:p w:rsidR="00814795" w:rsidRPr="00647662" w:rsidRDefault="00647662" w:rsidP="00814795">
      <w:pPr>
        <w:spacing w:after="0" w:line="240" w:lineRule="auto"/>
        <w:ind w:left="-426" w:right="-28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814795" w:rsidRPr="00647662">
        <w:rPr>
          <w:rFonts w:ascii="Times New Roman" w:eastAsia="Calibri" w:hAnsi="Times New Roman" w:cs="Times New Roman"/>
          <w:sz w:val="24"/>
          <w:szCs w:val="24"/>
        </w:rPr>
        <w:t>Инспекция напоминает, что за нарушение законодательства Российской Федерации о применении контрольно-кассовой техники статьей 14</w:t>
      </w:r>
      <w:r w:rsidR="00FD4A3B" w:rsidRPr="00647662">
        <w:rPr>
          <w:rFonts w:ascii="Times New Roman" w:eastAsia="Calibri" w:hAnsi="Times New Roman" w:cs="Times New Roman"/>
          <w:sz w:val="24"/>
          <w:szCs w:val="24"/>
        </w:rPr>
        <w:t>.</w:t>
      </w:r>
      <w:r w:rsidR="00814795" w:rsidRPr="00647662">
        <w:rPr>
          <w:rFonts w:ascii="Times New Roman" w:eastAsia="Calibri" w:hAnsi="Times New Roman" w:cs="Times New Roman"/>
          <w:sz w:val="24"/>
          <w:szCs w:val="24"/>
        </w:rPr>
        <w:t xml:space="preserve">5 Кодекса Российской Федерации об административных правонарушениях (далее – КоАП) предусмотрена административная ответственность. </w:t>
      </w:r>
      <w:proofErr w:type="gramStart"/>
      <w:r w:rsidR="00814795" w:rsidRPr="00647662">
        <w:rPr>
          <w:rFonts w:ascii="Times New Roman" w:eastAsia="Calibri" w:hAnsi="Times New Roman" w:cs="Times New Roman"/>
          <w:sz w:val="24"/>
          <w:szCs w:val="24"/>
        </w:rPr>
        <w:t>В частности, налагается административный штраф: на должностных лиц в размере от 1/4 до 1/2 суммы расчета без применения кассы, но не менее 10 тысяч рублей; на юридических лиц - от 3/4 до полной суммы расчета без применения кассы, но не менее 30 тысяч рублей (ч. 2 ст. 14</w:t>
      </w:r>
      <w:r w:rsidR="00FD4A3B" w:rsidRPr="00647662">
        <w:rPr>
          <w:rFonts w:ascii="Times New Roman" w:eastAsia="Calibri" w:hAnsi="Times New Roman" w:cs="Times New Roman"/>
          <w:sz w:val="24"/>
          <w:szCs w:val="24"/>
        </w:rPr>
        <w:t>.</w:t>
      </w:r>
      <w:r w:rsidR="00814795" w:rsidRPr="00647662">
        <w:rPr>
          <w:rFonts w:ascii="Times New Roman" w:eastAsia="Calibri" w:hAnsi="Times New Roman" w:cs="Times New Roman"/>
          <w:sz w:val="24"/>
          <w:szCs w:val="24"/>
        </w:rPr>
        <w:t>5 КоАП).</w:t>
      </w:r>
      <w:proofErr w:type="gramEnd"/>
    </w:p>
    <w:p w:rsidR="00B15FC8" w:rsidRPr="00647662" w:rsidRDefault="00647662" w:rsidP="00B15FC8">
      <w:pPr>
        <w:pStyle w:val="a3"/>
        <w:ind w:left="-426" w:right="-285"/>
        <w:jc w:val="both"/>
      </w:pPr>
      <w:r>
        <w:rPr>
          <w:rFonts w:eastAsia="Calibri"/>
        </w:rPr>
        <w:tab/>
      </w:r>
      <w:r w:rsidR="00814795" w:rsidRPr="00647662">
        <w:rPr>
          <w:rFonts w:eastAsia="Calibri"/>
        </w:rPr>
        <w:t>За повторное нарушение в случае, если сумма расчетов без применения кассы составила, в том числе в совокупности, 1 млн рублей и более, влечет в отношении должностных лиц дисквалификацию на срок от одного года до двух лет; в отношении индивидуальных предпринимателей и юридических лиц - административное приостановление деятельности на срок до 90 суток (ч. 3 ст. 14</w:t>
      </w:r>
      <w:r w:rsidR="00FD4A3B" w:rsidRPr="00647662">
        <w:rPr>
          <w:rFonts w:eastAsia="Calibri"/>
        </w:rPr>
        <w:t>.</w:t>
      </w:r>
      <w:r w:rsidR="00814795" w:rsidRPr="00647662">
        <w:rPr>
          <w:rFonts w:eastAsia="Calibri"/>
        </w:rPr>
        <w:t>5 КоАП).</w:t>
      </w:r>
    </w:p>
    <w:p w:rsidR="00B15FC8" w:rsidRPr="00647662" w:rsidRDefault="00B15FC8" w:rsidP="00B15FC8">
      <w:pPr>
        <w:pStyle w:val="a3"/>
        <w:ind w:left="-426" w:right="-285"/>
        <w:jc w:val="both"/>
      </w:pPr>
      <w:r w:rsidRPr="00647662">
        <w:t xml:space="preserve">    Любой покупатель может проверить выданный чек на корректность в мобильном приложении «Проверка чеков» и при обнаружении нарушений сообщить в налоговую службу. Если ему откажут в выдаче чека или он найдет в нем несоответствия, то через этот же сервис может направить жалобу в ФНС России.</w:t>
      </w:r>
    </w:p>
    <w:p w:rsidR="00B15FC8" w:rsidRPr="00647662" w:rsidRDefault="00B15FC8" w:rsidP="00B15FC8">
      <w:pPr>
        <w:pStyle w:val="a3"/>
        <w:ind w:left="-426" w:right="-285"/>
        <w:jc w:val="both"/>
      </w:pPr>
      <w:r w:rsidRPr="00647662">
        <w:t>Проверить кассовый чек можно двумя способами:</w:t>
      </w:r>
    </w:p>
    <w:p w:rsidR="00B15FC8" w:rsidRPr="00647662" w:rsidRDefault="00B15FC8" w:rsidP="00B15FC8">
      <w:pPr>
        <w:numPr>
          <w:ilvl w:val="0"/>
          <w:numId w:val="2"/>
        </w:numPr>
        <w:spacing w:before="100" w:beforeAutospacing="1" w:after="100" w:afterAutospacing="1" w:line="240" w:lineRule="auto"/>
        <w:ind w:left="-426" w:right="-285"/>
        <w:jc w:val="both"/>
        <w:rPr>
          <w:rFonts w:ascii="Times New Roman" w:hAnsi="Times New Roman" w:cs="Times New Roman"/>
          <w:sz w:val="24"/>
          <w:szCs w:val="24"/>
        </w:rPr>
      </w:pPr>
      <w:r w:rsidRPr="00647662">
        <w:rPr>
          <w:rFonts w:ascii="Times New Roman" w:hAnsi="Times New Roman" w:cs="Times New Roman"/>
          <w:sz w:val="24"/>
          <w:szCs w:val="24"/>
        </w:rPr>
        <w:t>посредством сканирования QR-кода, напечатанного на кассовом чеке (с использованием камеры мобильного устройства);</w:t>
      </w:r>
    </w:p>
    <w:p w:rsidR="00B15FC8" w:rsidRPr="00647662" w:rsidRDefault="00B15FC8" w:rsidP="00B15FC8">
      <w:pPr>
        <w:numPr>
          <w:ilvl w:val="0"/>
          <w:numId w:val="2"/>
        </w:numPr>
        <w:spacing w:before="100" w:beforeAutospacing="1" w:after="100" w:afterAutospacing="1" w:line="240" w:lineRule="auto"/>
        <w:ind w:left="-426" w:right="-285"/>
        <w:jc w:val="both"/>
        <w:rPr>
          <w:rFonts w:ascii="Times New Roman" w:hAnsi="Times New Roman" w:cs="Times New Roman"/>
          <w:sz w:val="24"/>
          <w:szCs w:val="24"/>
        </w:rPr>
      </w:pPr>
      <w:r w:rsidRPr="00647662">
        <w:rPr>
          <w:rFonts w:ascii="Times New Roman" w:hAnsi="Times New Roman" w:cs="Times New Roman"/>
          <w:sz w:val="24"/>
          <w:szCs w:val="24"/>
        </w:rPr>
        <w:t>путем введения платежных данных вручную по предложенной форме (все данные для ввода размещены на кассовом чеке).</w:t>
      </w:r>
    </w:p>
    <w:p w:rsidR="00814795" w:rsidRPr="00647662" w:rsidRDefault="00814795" w:rsidP="00814795">
      <w:pPr>
        <w:spacing w:after="0" w:line="240" w:lineRule="auto"/>
        <w:ind w:left="-426" w:right="-285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6423C1" w:rsidRPr="00647662" w:rsidRDefault="006423C1" w:rsidP="00814795">
      <w:pPr>
        <w:spacing w:after="0" w:line="240" w:lineRule="auto"/>
        <w:ind w:left="-426" w:right="-285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47662">
        <w:rPr>
          <w:rFonts w:ascii="Times New Roman" w:eastAsia="Calibri" w:hAnsi="Times New Roman" w:cs="Times New Roman"/>
          <w:sz w:val="24"/>
          <w:szCs w:val="24"/>
        </w:rPr>
        <w:t xml:space="preserve">     Одновременно сообщаем, что с 1 июля 2021 года завершается 4 этап по переходу на </w:t>
      </w:r>
      <w:proofErr w:type="gramStart"/>
      <w:r w:rsidRPr="00647662">
        <w:rPr>
          <w:rFonts w:ascii="Times New Roman" w:eastAsia="Calibri" w:hAnsi="Times New Roman" w:cs="Times New Roman"/>
          <w:sz w:val="24"/>
          <w:szCs w:val="24"/>
        </w:rPr>
        <w:t>обязательное</w:t>
      </w:r>
      <w:proofErr w:type="gramEnd"/>
      <w:r w:rsidRPr="00647662">
        <w:rPr>
          <w:rFonts w:ascii="Times New Roman" w:eastAsia="Calibri" w:hAnsi="Times New Roman" w:cs="Times New Roman"/>
          <w:sz w:val="24"/>
          <w:szCs w:val="24"/>
        </w:rPr>
        <w:t xml:space="preserve"> применения ККТ. До этого времени ККТ могут не применять только ИП занятые в сфере предоставления услуг населению и не имеющие наемных работников.</w:t>
      </w:r>
    </w:p>
    <w:p w:rsidR="00710D8C" w:rsidRPr="00647662" w:rsidRDefault="00710D8C" w:rsidP="00F66A7D">
      <w:pPr>
        <w:spacing w:after="0" w:line="240" w:lineRule="auto"/>
        <w:ind w:left="-426" w:right="-285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710D8C" w:rsidRPr="00647662" w:rsidRDefault="00710D8C" w:rsidP="00F66A7D">
      <w:pPr>
        <w:spacing w:after="0" w:line="240" w:lineRule="auto"/>
        <w:ind w:left="-426" w:right="-285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710D8C" w:rsidRPr="00647662" w:rsidRDefault="00710D8C" w:rsidP="00F66A7D">
      <w:pPr>
        <w:spacing w:after="0" w:line="240" w:lineRule="auto"/>
        <w:ind w:left="-426" w:right="-285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F66A7D" w:rsidRPr="00647662" w:rsidRDefault="00F66A7D" w:rsidP="00F66A7D">
      <w:pPr>
        <w:spacing w:after="0" w:line="240" w:lineRule="auto"/>
        <w:ind w:left="-426"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F66A7D" w:rsidRPr="00647662" w:rsidRDefault="00F66A7D" w:rsidP="00F66A7D">
      <w:pPr>
        <w:spacing w:after="0" w:line="240" w:lineRule="auto"/>
        <w:ind w:left="-426"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F66A7D" w:rsidRPr="00647662" w:rsidRDefault="00F66A7D">
      <w:pPr>
        <w:spacing w:after="0" w:line="240" w:lineRule="auto"/>
        <w:ind w:left="-426" w:right="-285"/>
        <w:jc w:val="center"/>
        <w:rPr>
          <w:rFonts w:ascii="Times New Roman" w:hAnsi="Times New Roman" w:cs="Times New Roman"/>
          <w:sz w:val="24"/>
          <w:szCs w:val="24"/>
        </w:rPr>
      </w:pPr>
    </w:p>
    <w:sectPr w:rsidR="00F66A7D" w:rsidRPr="00647662" w:rsidSect="00F66A7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45B0F"/>
    <w:multiLevelType w:val="multilevel"/>
    <w:tmpl w:val="2718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ED7403"/>
    <w:multiLevelType w:val="hybridMultilevel"/>
    <w:tmpl w:val="5C76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A7D"/>
    <w:rsid w:val="00180FE2"/>
    <w:rsid w:val="001E3A01"/>
    <w:rsid w:val="004250B9"/>
    <w:rsid w:val="006423C1"/>
    <w:rsid w:val="00647662"/>
    <w:rsid w:val="00710D8C"/>
    <w:rsid w:val="00750EEB"/>
    <w:rsid w:val="00805B6F"/>
    <w:rsid w:val="00814795"/>
    <w:rsid w:val="00B15FC8"/>
    <w:rsid w:val="00C17FFD"/>
    <w:rsid w:val="00C70A1C"/>
    <w:rsid w:val="00CC46C3"/>
    <w:rsid w:val="00E53736"/>
    <w:rsid w:val="00F518F6"/>
    <w:rsid w:val="00F66A7D"/>
    <w:rsid w:val="00FD4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UFNS MO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Мыскин Андрей Владимирович</dc:creator>
  <cp:lastModifiedBy>5050-00-912</cp:lastModifiedBy>
  <cp:revision>2</cp:revision>
  <dcterms:created xsi:type="dcterms:W3CDTF">2021-01-27T07:00:00Z</dcterms:created>
  <dcterms:modified xsi:type="dcterms:W3CDTF">2021-01-27T07:00:00Z</dcterms:modified>
  <dc:description>exif_MSED_50e32ba89a167b8ba6a61017ecc6ce50d3d9f16a26adad96090c67400dd6424c</dc:description>
</cp:coreProperties>
</file>